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16" w:rsidRDefault="006E26C7">
      <w:pPr>
        <w:rPr>
          <w:rFonts w:ascii="Arial" w:hAnsi="Arial" w:cs="Arial"/>
          <w:sz w:val="32"/>
          <w:szCs w:val="32"/>
        </w:rPr>
      </w:pPr>
      <w:r w:rsidRPr="006E26C7">
        <w:rPr>
          <w:rFonts w:ascii="Arial" w:hAnsi="Arial" w:cs="Arial"/>
          <w:sz w:val="32"/>
          <w:szCs w:val="32"/>
        </w:rPr>
        <w:t>Appendix 1.</w:t>
      </w:r>
      <w:r w:rsidR="008B6E5D">
        <w:rPr>
          <w:rFonts w:ascii="Arial" w:hAnsi="Arial" w:cs="Arial"/>
          <w:sz w:val="32"/>
          <w:szCs w:val="32"/>
        </w:rPr>
        <w:t>4</w:t>
      </w:r>
      <w:r w:rsidRPr="006E26C7">
        <w:rPr>
          <w:rFonts w:ascii="Arial" w:hAnsi="Arial" w:cs="Arial"/>
          <w:sz w:val="32"/>
          <w:szCs w:val="32"/>
        </w:rPr>
        <w:t xml:space="preserve"> – </w:t>
      </w:r>
      <w:r w:rsidR="008B6E5D">
        <w:rPr>
          <w:rFonts w:ascii="Arial" w:hAnsi="Arial" w:cs="Arial"/>
          <w:sz w:val="32"/>
          <w:szCs w:val="32"/>
        </w:rPr>
        <w:t>Province Issuing Health Care Number (HCN)</w:t>
      </w:r>
    </w:p>
    <w:p w:rsidR="006E26C7" w:rsidRPr="00D616AB" w:rsidRDefault="00D616AB" w:rsidP="006E26C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rPr>
          <w:rFonts w:ascii="Arial" w:hAnsi="Arial" w:cs="Arial"/>
          <w:b/>
        </w:rPr>
      </w:pPr>
      <w:bookmarkStart w:id="0" w:name="Field_06:_Responsibility_for_Payment"/>
      <w:bookmarkStart w:id="1" w:name="bookmark0"/>
      <w:bookmarkEnd w:id="0"/>
      <w:bookmarkEnd w:id="1"/>
      <w:r>
        <w:rPr>
          <w:rFonts w:ascii="Arial" w:hAnsi="Arial" w:cs="Arial"/>
        </w:rPr>
        <w:t xml:space="preserve">The table below contains a list of codes specified in CIHI’s Discharge Abstract Database (DAD) manual: </w:t>
      </w:r>
      <w:r w:rsidRPr="00D616AB">
        <w:rPr>
          <w:rFonts w:ascii="Arial" w:hAnsi="Arial" w:cs="Arial"/>
          <w:b/>
        </w:rPr>
        <w:t>Group 3</w:t>
      </w:r>
      <w:r>
        <w:rPr>
          <w:rFonts w:ascii="Arial" w:hAnsi="Arial" w:cs="Arial"/>
        </w:rPr>
        <w:t xml:space="preserve">: Patient/Client Demographics. </w:t>
      </w:r>
      <w:r w:rsidRPr="00D616AB">
        <w:rPr>
          <w:rFonts w:ascii="Arial" w:hAnsi="Arial" w:cs="Arial"/>
          <w:b/>
        </w:rPr>
        <w:t>Field 0</w:t>
      </w:r>
      <w:r w:rsidR="008B6E5D">
        <w:rPr>
          <w:rFonts w:ascii="Arial" w:hAnsi="Arial" w:cs="Arial"/>
          <w:b/>
        </w:rPr>
        <w:t>5</w:t>
      </w:r>
      <w:r w:rsidRPr="00D616AB">
        <w:rPr>
          <w:rFonts w:ascii="Arial" w:hAnsi="Arial" w:cs="Arial"/>
          <w:b/>
        </w:rPr>
        <w:t xml:space="preserve">: </w:t>
      </w:r>
      <w:r w:rsidR="008B6E5D">
        <w:rPr>
          <w:rFonts w:ascii="Arial" w:hAnsi="Arial" w:cs="Arial"/>
          <w:b/>
        </w:rPr>
        <w:t>Province Issuing Health Care Number</w:t>
      </w:r>
      <w:r w:rsidRPr="00D616AB">
        <w:rPr>
          <w:rFonts w:ascii="Arial" w:hAnsi="Arial" w:cs="Arial"/>
          <w:b/>
        </w:rPr>
        <w:t xml:space="preserve"> </w:t>
      </w:r>
    </w:p>
    <w:p w:rsidR="00D616AB" w:rsidRDefault="00D616AB" w:rsidP="006E26C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rPr>
          <w:rFonts w:ascii="Arial" w:hAnsi="Arial" w:cs="Arial"/>
        </w:rPr>
      </w:pPr>
    </w:p>
    <w:p w:rsidR="003E2C25" w:rsidRDefault="008B6E5D" w:rsidP="008B6E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Province/Territory Issuing Health Care number indicates the provincial/territorial or federal government from which the health care number was issued.</w:t>
      </w:r>
    </w:p>
    <w:p w:rsidR="008B6E5D" w:rsidRPr="006E26C7" w:rsidRDefault="008B6E5D" w:rsidP="008B6E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sz w:val="24"/>
          <w:szCs w:val="24"/>
        </w:rPr>
      </w:pPr>
    </w:p>
    <w:p w:rsidR="006E26C7" w:rsidRPr="006E26C7" w:rsidRDefault="006E26C7" w:rsidP="006E26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3"/>
          <w:szCs w:val="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3E2C25" w:rsidTr="003E2C25">
        <w:tc>
          <w:tcPr>
            <w:tcW w:w="1188" w:type="dxa"/>
          </w:tcPr>
          <w:p w:rsidR="003E2C25" w:rsidRPr="003E2C25" w:rsidRDefault="003E2C25" w:rsidP="00BE6F3E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righ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C25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8388" w:type="dxa"/>
          </w:tcPr>
          <w:p w:rsidR="003E2C25" w:rsidRPr="003E2C25" w:rsidRDefault="003E2C25" w:rsidP="00BE6F3E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42"/>
              <w:rPr>
                <w:rFonts w:ascii="Arial" w:hAnsi="Arial" w:cs="Arial"/>
                <w:b/>
                <w:sz w:val="24"/>
                <w:szCs w:val="24"/>
              </w:rPr>
            </w:pPr>
            <w:r w:rsidRPr="003E2C2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61"/>
              <w:rPr>
                <w:sz w:val="22"/>
                <w:szCs w:val="22"/>
              </w:rPr>
            </w:pPr>
            <w:bookmarkStart w:id="2" w:name="Field_05:_Province/Territory_Issuing_Hea"/>
            <w:bookmarkEnd w:id="2"/>
            <w:r w:rsidRPr="008B6E5D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Newfoundland </w:t>
            </w:r>
            <w:r w:rsidRPr="008B6E5D">
              <w:rPr>
                <w:rFonts w:ascii="Arial" w:hAnsi="Arial" w:cs="Arial"/>
                <w:sz w:val="22"/>
                <w:szCs w:val="22"/>
              </w:rPr>
              <w:t>and</w:t>
            </w: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 Labrador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PE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Prince Edward Island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NS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Nova </w:t>
            </w:r>
            <w:r w:rsidRPr="008B6E5D">
              <w:rPr>
                <w:rFonts w:ascii="Arial" w:hAnsi="Arial" w:cs="Arial"/>
                <w:sz w:val="22"/>
                <w:szCs w:val="22"/>
              </w:rPr>
              <w:t>Scotia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New Brunswick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4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QC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2"/>
                <w:sz w:val="22"/>
                <w:szCs w:val="22"/>
              </w:rPr>
              <w:t>Quebec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4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Ontario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4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MB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Manitoba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SK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Saskatchewan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AB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Alberta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0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BC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British Columbia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NT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Northwest Territories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61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YT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Yukon Territory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44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z w:val="22"/>
                <w:szCs w:val="22"/>
              </w:rPr>
              <w:t>NU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6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Nunavut Territory</w:t>
            </w:r>
          </w:p>
        </w:tc>
      </w:tr>
      <w:tr w:rsidR="008B6E5D" w:rsidTr="003E2C25">
        <w:tc>
          <w:tcPr>
            <w:tcW w:w="11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150"/>
              <w:rPr>
                <w:sz w:val="22"/>
                <w:szCs w:val="22"/>
              </w:rPr>
            </w:pPr>
            <w:bookmarkStart w:id="3" w:name="_GoBack"/>
            <w:bookmarkEnd w:id="3"/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CA</w:t>
            </w:r>
          </w:p>
        </w:tc>
        <w:tc>
          <w:tcPr>
            <w:tcW w:w="8388" w:type="dxa"/>
          </w:tcPr>
          <w:p w:rsidR="008B6E5D" w:rsidRPr="008B6E5D" w:rsidRDefault="008B6E5D">
            <w:pPr>
              <w:pStyle w:val="TableParagraph"/>
              <w:kinsoku w:val="0"/>
              <w:overflowPunct w:val="0"/>
              <w:spacing w:before="62"/>
              <w:ind w:left="37"/>
              <w:rPr>
                <w:sz w:val="22"/>
                <w:szCs w:val="22"/>
              </w:rPr>
            </w:pP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Canada (Penitentiary </w:t>
            </w:r>
            <w:r w:rsidRPr="008B6E5D">
              <w:rPr>
                <w:rFonts w:ascii="Arial" w:hAnsi="Arial" w:cs="Arial"/>
                <w:sz w:val="22"/>
                <w:szCs w:val="22"/>
              </w:rPr>
              <w:t>Inmates,</w:t>
            </w: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6E5D">
              <w:rPr>
                <w:rFonts w:ascii="Arial" w:hAnsi="Arial" w:cs="Arial"/>
                <w:sz w:val="22"/>
                <w:szCs w:val="22"/>
              </w:rPr>
              <w:t>Indian</w:t>
            </w: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 xml:space="preserve"> Affairs, Veteran</w:t>
            </w:r>
            <w:r w:rsidRPr="008B6E5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6E5D">
              <w:rPr>
                <w:rFonts w:ascii="Arial" w:hAnsi="Arial" w:cs="Arial"/>
                <w:spacing w:val="-1"/>
                <w:sz w:val="22"/>
                <w:szCs w:val="22"/>
              </w:rPr>
              <w:t>Affairs)</w:t>
            </w:r>
          </w:p>
        </w:tc>
      </w:tr>
    </w:tbl>
    <w:p w:rsidR="008B6E5D" w:rsidRDefault="008B6E5D">
      <w:pPr>
        <w:rPr>
          <w:rFonts w:ascii="Arial" w:hAnsi="Arial" w:cs="Arial"/>
          <w:i/>
        </w:rPr>
      </w:pPr>
    </w:p>
    <w:p w:rsidR="00B95342" w:rsidRPr="00D616AB" w:rsidRDefault="00B95342">
      <w:pPr>
        <w:rPr>
          <w:rFonts w:ascii="Arial" w:hAnsi="Arial" w:cs="Arial"/>
          <w:i/>
        </w:rPr>
      </w:pPr>
      <w:r w:rsidRPr="00D616AB">
        <w:rPr>
          <w:rFonts w:ascii="Arial" w:hAnsi="Arial" w:cs="Arial"/>
          <w:i/>
        </w:rPr>
        <w:t>Source: Discharge Abstract Database (DAD) FY2015-16</w:t>
      </w:r>
    </w:p>
    <w:p w:rsidR="00D616AB" w:rsidRDefault="00D616AB">
      <w:pPr>
        <w:rPr>
          <w:rFonts w:ascii="Arial" w:hAnsi="Arial" w:cs="Arial"/>
          <w:b/>
          <w:i/>
        </w:rPr>
      </w:pPr>
    </w:p>
    <w:p w:rsidR="00D616AB" w:rsidRPr="00D616AB" w:rsidRDefault="00D616AB">
      <w:pPr>
        <w:rPr>
          <w:rFonts w:ascii="Arial" w:hAnsi="Arial" w:cs="Arial"/>
          <w:b/>
          <w:i/>
        </w:rPr>
      </w:pPr>
    </w:p>
    <w:sectPr w:rsidR="00D616AB" w:rsidRPr="00D6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7"/>
    <w:rsid w:val="00154A16"/>
    <w:rsid w:val="003E2C25"/>
    <w:rsid w:val="006E26C7"/>
    <w:rsid w:val="008B6E5D"/>
    <w:rsid w:val="00B95342"/>
    <w:rsid w:val="00C101AD"/>
    <w:rsid w:val="00D616AB"/>
    <w:rsid w:val="00D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AE00F-54A9-4D13-8279-CC2F548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26C7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E26C7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E2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Gopinath, Sukanya</dc:creator>
  <cp:lastModifiedBy>Iyer, Ram</cp:lastModifiedBy>
  <cp:revision>4</cp:revision>
  <dcterms:created xsi:type="dcterms:W3CDTF">2015-02-02T20:24:00Z</dcterms:created>
  <dcterms:modified xsi:type="dcterms:W3CDTF">2016-01-22T19:49:00Z</dcterms:modified>
</cp:coreProperties>
</file>